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45A2B" w:rsidRPr="00845A2B" w:rsidRDefault="005866E2" w:rsidP="00D359BD">
      <w:pPr>
        <w:spacing w:after="120" w:line="360" w:lineRule="auto"/>
        <w:ind w:left="567" w:right="2262"/>
        <w:rPr>
          <w:rFonts w:ascii="Arial" w:hAnsi="Arial" w:cs="Arial"/>
          <w:b/>
          <w:sz w:val="28"/>
          <w:szCs w:val="28"/>
        </w:rPr>
      </w:pPr>
      <w:proofErr w:type="spellStart"/>
      <w:r>
        <w:rPr>
          <w:rFonts w:ascii="Arial" w:hAnsi="Arial"/>
          <w:b/>
          <w:sz w:val="28"/>
        </w:rPr>
        <w:t>Ceus</w:t>
      </w:r>
      <w:proofErr w:type="spellEnd"/>
      <w:r>
        <w:rPr>
          <w:rFonts w:ascii="Arial" w:hAnsi="Arial"/>
          <w:b/>
          <w:sz w:val="28"/>
        </w:rPr>
        <w:t xml:space="preserve"> 3000-TX and 4000-TX disc &amp; tine combination cultivators for that perfect mix</w:t>
      </w:r>
    </w:p>
    <w:p w:rsidR="00103228" w:rsidRPr="00103228" w:rsidRDefault="00B53F34" w:rsidP="00103228">
      <w:pPr>
        <w:spacing w:after="120" w:line="360" w:lineRule="auto"/>
        <w:ind w:left="567" w:right="1695"/>
        <w:rPr>
          <w:rFonts w:ascii="Arial" w:hAnsi="Arial" w:cs="Arial"/>
          <w:b/>
        </w:rPr>
      </w:pPr>
      <w:r>
        <w:rPr>
          <w:rFonts w:ascii="Arial" w:hAnsi="Arial"/>
          <w:b/>
        </w:rPr>
        <w:t>Shallow intensive lifting and crumbling as well as deep loosening and mixing</w:t>
      </w:r>
    </w:p>
    <w:p w:rsidR="00DF202A" w:rsidRDefault="00DF202A" w:rsidP="00E503DA">
      <w:pPr>
        <w:spacing w:after="120" w:line="360" w:lineRule="auto"/>
        <w:ind w:left="567" w:right="2262"/>
        <w:rPr>
          <w:rFonts w:ascii="Arial" w:hAnsi="Arial" w:cs="Arial"/>
          <w:b/>
        </w:rPr>
      </w:pPr>
    </w:p>
    <w:p w:rsidR="002F58F1" w:rsidRDefault="004A3B66" w:rsidP="002F58F1">
      <w:pPr>
        <w:spacing w:after="120" w:line="360" w:lineRule="auto"/>
        <w:ind w:left="567" w:right="2262"/>
        <w:rPr>
          <w:rFonts w:ascii="Arial" w:hAnsi="Arial" w:cs="Arial"/>
          <w:bCs/>
        </w:rPr>
      </w:pPr>
      <w:proofErr w:type="spellStart"/>
      <w:r>
        <w:rPr>
          <w:rFonts w:ascii="Arial" w:hAnsi="Arial"/>
        </w:rPr>
        <w:t>Amazone</w:t>
      </w:r>
      <w:proofErr w:type="spellEnd"/>
      <w:r>
        <w:rPr>
          <w:rFonts w:ascii="Arial" w:hAnsi="Arial"/>
        </w:rPr>
        <w:t xml:space="preserve"> is now offering two new rigid models of its trailed </w:t>
      </w:r>
      <w:proofErr w:type="spellStart"/>
      <w:r>
        <w:rPr>
          <w:rFonts w:ascii="Arial" w:hAnsi="Arial"/>
        </w:rPr>
        <w:t>Ceus</w:t>
      </w:r>
      <w:proofErr w:type="spellEnd"/>
      <w:r>
        <w:rPr>
          <w:rFonts w:ascii="Arial" w:hAnsi="Arial"/>
        </w:rPr>
        <w:t xml:space="preserve"> disc &amp; tine combination cultivator in working widths of 3 m and 4 m. The successful combination of discs and tines </w:t>
      </w:r>
      <w:proofErr w:type="gramStart"/>
      <w:r>
        <w:rPr>
          <w:rFonts w:ascii="Arial" w:hAnsi="Arial"/>
        </w:rPr>
        <w:t>can therefore also be used</w:t>
      </w:r>
      <w:proofErr w:type="gramEnd"/>
      <w:r>
        <w:rPr>
          <w:rFonts w:ascii="Arial" w:hAnsi="Arial"/>
        </w:rPr>
        <w:t xml:space="preserve"> on smaller farm sizes and with tractors from 150 HP. The new </w:t>
      </w:r>
      <w:proofErr w:type="spellStart"/>
      <w:r>
        <w:rPr>
          <w:rFonts w:ascii="Arial" w:hAnsi="Arial"/>
        </w:rPr>
        <w:t>Ceus</w:t>
      </w:r>
      <w:proofErr w:type="spellEnd"/>
      <w:r>
        <w:rPr>
          <w:rFonts w:ascii="Arial" w:hAnsi="Arial"/>
        </w:rPr>
        <w:t xml:space="preserve"> 3000-TX and </w:t>
      </w:r>
      <w:proofErr w:type="spellStart"/>
      <w:r>
        <w:rPr>
          <w:rFonts w:ascii="Arial" w:hAnsi="Arial"/>
        </w:rPr>
        <w:t>Ceus</w:t>
      </w:r>
      <w:proofErr w:type="spellEnd"/>
      <w:r>
        <w:rPr>
          <w:rFonts w:ascii="Arial" w:hAnsi="Arial"/>
        </w:rPr>
        <w:t xml:space="preserve"> 4000-TX are equipped with central running gear and impress with their precision and versatility for both stubble and primary soil tillage, deep loosening and seedbed preparation. </w:t>
      </w:r>
      <w:r>
        <w:rPr>
          <w:rFonts w:ascii="Arial" w:hAnsi="Arial"/>
        </w:rPr>
        <w:br/>
      </w:r>
    </w:p>
    <w:p w:rsidR="000A0B90" w:rsidRDefault="00E66DBE" w:rsidP="002F58F1">
      <w:pPr>
        <w:spacing w:after="120" w:line="360" w:lineRule="auto"/>
        <w:ind w:left="567" w:right="2262"/>
        <w:rPr>
          <w:rFonts w:ascii="Arial" w:hAnsi="Arial" w:cs="Arial"/>
          <w:bCs/>
        </w:rPr>
      </w:pPr>
      <w:r>
        <w:rPr>
          <w:rFonts w:ascii="Arial" w:hAnsi="Arial"/>
        </w:rPr>
        <w:t xml:space="preserve">The combination of discs and tines means that the </w:t>
      </w:r>
      <w:proofErr w:type="spellStart"/>
      <w:r>
        <w:rPr>
          <w:rFonts w:ascii="Arial" w:hAnsi="Arial"/>
        </w:rPr>
        <w:t>Ceus</w:t>
      </w:r>
      <w:proofErr w:type="spellEnd"/>
      <w:r>
        <w:rPr>
          <w:rFonts w:ascii="Arial" w:hAnsi="Arial"/>
        </w:rPr>
        <w:t xml:space="preserve"> produces a perfect mix at working speeds of up to 15 km/h. Straw, stubble or catch crops </w:t>
      </w:r>
      <w:proofErr w:type="gramStart"/>
      <w:r>
        <w:rPr>
          <w:rFonts w:ascii="Arial" w:hAnsi="Arial"/>
        </w:rPr>
        <w:t>are finely shredded</w:t>
      </w:r>
      <w:proofErr w:type="gramEnd"/>
      <w:r>
        <w:rPr>
          <w:rFonts w:ascii="Arial" w:hAnsi="Arial"/>
        </w:rPr>
        <w:t xml:space="preserve"> by the up-front discs and then, in conjunction with the following tine segment, the organic matter is evenly mixed, even where large quantities prevail. This combination of tools enables the </w:t>
      </w:r>
      <w:proofErr w:type="spellStart"/>
      <w:r>
        <w:rPr>
          <w:rFonts w:ascii="Arial" w:hAnsi="Arial"/>
        </w:rPr>
        <w:t>Ceus</w:t>
      </w:r>
      <w:proofErr w:type="spellEnd"/>
      <w:r>
        <w:rPr>
          <w:rFonts w:ascii="Arial" w:hAnsi="Arial"/>
        </w:rPr>
        <w:t xml:space="preserve"> to create the best conditions for rapid decomposition and excellent field emergence with minimal disease pressure on the following sowing operation.</w:t>
      </w:r>
      <w:r>
        <w:rPr>
          <w:rFonts w:ascii="Arial" w:hAnsi="Arial"/>
        </w:rPr>
        <w:br/>
      </w:r>
    </w:p>
    <w:p w:rsidR="00A32E99" w:rsidRPr="002F58F1" w:rsidRDefault="002F58F1" w:rsidP="00C31CBA">
      <w:pPr>
        <w:spacing w:after="120" w:line="360" w:lineRule="auto"/>
        <w:ind w:left="567" w:right="2262"/>
        <w:rPr>
          <w:rFonts w:ascii="Arial" w:hAnsi="Arial" w:cs="Arial"/>
          <w:b/>
          <w:bCs/>
        </w:rPr>
      </w:pPr>
      <w:r>
        <w:rPr>
          <w:rFonts w:ascii="Arial" w:hAnsi="Arial"/>
          <w:b/>
        </w:rPr>
        <w:t>The principle of functionality in detail</w:t>
      </w:r>
    </w:p>
    <w:p w:rsidR="00B53F34" w:rsidRDefault="0095138F" w:rsidP="00C534AE">
      <w:pPr>
        <w:spacing w:after="120" w:line="360" w:lineRule="auto"/>
        <w:ind w:left="567" w:right="2262"/>
        <w:rPr>
          <w:rFonts w:ascii="Arial" w:hAnsi="Arial" w:cs="Arial"/>
          <w:bCs/>
        </w:rPr>
      </w:pPr>
      <w:r>
        <w:rPr>
          <w:rFonts w:ascii="Arial" w:hAnsi="Arial"/>
        </w:rPr>
        <w:t xml:space="preserve">The leading disc element is equipped with large diameter </w:t>
      </w:r>
      <w:proofErr w:type="gramStart"/>
      <w:r>
        <w:rPr>
          <w:rFonts w:ascii="Arial" w:hAnsi="Arial"/>
        </w:rPr>
        <w:t>discs which</w:t>
      </w:r>
      <w:proofErr w:type="gramEnd"/>
      <w:r>
        <w:rPr>
          <w:rFonts w:ascii="Arial" w:hAnsi="Arial"/>
        </w:rPr>
        <w:t xml:space="preserve"> shred the organic matter and leave a fine crumbed soil structure for optimum sowing conditions. The discs are available in smooth and serrated versions and, thanks to the individual suspension, ensure a high level of through-passage and good contour following during their intensive cultivation. The stone release system via rubber spring elements is maintenance-free.</w:t>
      </w:r>
    </w:p>
    <w:p w:rsidR="00FE50BA" w:rsidRDefault="00103228" w:rsidP="00C31CBA">
      <w:pPr>
        <w:spacing w:after="120" w:line="360" w:lineRule="auto"/>
        <w:ind w:left="567" w:right="2262"/>
        <w:rPr>
          <w:rFonts w:ascii="Arial" w:hAnsi="Arial" w:cs="Arial"/>
          <w:bCs/>
        </w:rPr>
      </w:pPr>
      <w:r>
        <w:rPr>
          <w:rFonts w:ascii="Arial" w:hAnsi="Arial"/>
        </w:rPr>
        <w:lastRenderedPageBreak/>
        <w:t xml:space="preserve">With a tine spacing of 40 cm, the following tine segment reliably incorporates any organic matter, even in large quantities, and is easy to pull while maintaining a high level of through-passage. The depth of the tines </w:t>
      </w:r>
      <w:proofErr w:type="gramStart"/>
      <w:r>
        <w:rPr>
          <w:rFonts w:ascii="Arial" w:hAnsi="Arial"/>
        </w:rPr>
        <w:t>can be adjusted</w:t>
      </w:r>
      <w:proofErr w:type="gramEnd"/>
      <w:r>
        <w:rPr>
          <w:rFonts w:ascii="Arial" w:hAnsi="Arial"/>
        </w:rPr>
        <w:t xml:space="preserve"> down to 30 cm. However, it is also possible to work shallowly, so that the point runs just below the working depth of the disc harrow in wet and heavy conditions. This loosens the horizon and creates a rough structure in the soil, thereby significantly reducing the risk of capping on these types of soil. A selection of different C-Mix shares is available for the tine segment. The extensive range offers the right share for every area of application. </w:t>
      </w:r>
      <w:proofErr w:type="gramStart"/>
      <w:r>
        <w:rPr>
          <w:rFonts w:ascii="Arial" w:hAnsi="Arial"/>
        </w:rPr>
        <w:t>Plus</w:t>
      </w:r>
      <w:proofErr w:type="gramEnd"/>
      <w:r>
        <w:rPr>
          <w:rFonts w:ascii="Arial" w:hAnsi="Arial"/>
        </w:rPr>
        <w:t xml:space="preserve">, the C-Mix Clip quick-change system, which enables the points to be exchanged easily and conveniently, is also offered. Various </w:t>
      </w:r>
      <w:proofErr w:type="gramStart"/>
      <w:r>
        <w:rPr>
          <w:rFonts w:ascii="Arial" w:hAnsi="Arial"/>
        </w:rPr>
        <w:t>hard-wearing</w:t>
      </w:r>
      <w:proofErr w:type="gramEnd"/>
      <w:r>
        <w:rPr>
          <w:rFonts w:ascii="Arial" w:hAnsi="Arial"/>
        </w:rPr>
        <w:t xml:space="preserve"> HD shares are also available for an extended service life. </w:t>
      </w:r>
    </w:p>
    <w:p w:rsidR="00103228" w:rsidRPr="00103228" w:rsidRDefault="00F670F6" w:rsidP="001F0C4B">
      <w:pPr>
        <w:spacing w:after="120" w:line="360" w:lineRule="auto"/>
        <w:ind w:left="567" w:right="2262"/>
        <w:rPr>
          <w:rFonts w:ascii="Arial" w:hAnsi="Arial" w:cs="Arial"/>
          <w:bCs/>
        </w:rPr>
      </w:pPr>
      <w:r>
        <w:rPr>
          <w:rFonts w:ascii="Arial" w:hAnsi="Arial"/>
        </w:rPr>
        <w:t xml:space="preserve">The C-Mix Super tines are equipped with a </w:t>
      </w:r>
      <w:proofErr w:type="gramStart"/>
      <w:r>
        <w:rPr>
          <w:rFonts w:ascii="Arial" w:hAnsi="Arial"/>
        </w:rPr>
        <w:t>pressure spring overload safety protection system</w:t>
      </w:r>
      <w:proofErr w:type="gramEnd"/>
      <w:r>
        <w:rPr>
          <w:rFonts w:ascii="Arial" w:hAnsi="Arial"/>
        </w:rPr>
        <w:t xml:space="preserve"> for high levels of operational reliability, even under the toughest of conditions. As an option, the new C-Mix Ultra tines with automatic overload protection via hydraulic cylinders </w:t>
      </w:r>
      <w:proofErr w:type="gramStart"/>
      <w:r>
        <w:rPr>
          <w:rFonts w:ascii="Arial" w:hAnsi="Arial"/>
        </w:rPr>
        <w:t>can also be specified</w:t>
      </w:r>
      <w:proofErr w:type="gramEnd"/>
      <w:r>
        <w:rPr>
          <w:rFonts w:ascii="Arial" w:hAnsi="Arial"/>
        </w:rPr>
        <w:t xml:space="preserve"> for the </w:t>
      </w:r>
      <w:proofErr w:type="spellStart"/>
      <w:r>
        <w:rPr>
          <w:rFonts w:ascii="Arial" w:hAnsi="Arial"/>
        </w:rPr>
        <w:t>Ceus</w:t>
      </w:r>
      <w:proofErr w:type="spellEnd"/>
      <w:r>
        <w:rPr>
          <w:rFonts w:ascii="Arial" w:hAnsi="Arial"/>
        </w:rPr>
        <w:t xml:space="preserve">-TX. Here the trip force </w:t>
      </w:r>
      <w:proofErr w:type="gramStart"/>
      <w:r>
        <w:rPr>
          <w:rFonts w:ascii="Arial" w:hAnsi="Arial"/>
        </w:rPr>
        <w:t>can be infinitely adjusted</w:t>
      </w:r>
      <w:proofErr w:type="gramEnd"/>
      <w:r>
        <w:rPr>
          <w:rFonts w:ascii="Arial" w:hAnsi="Arial"/>
        </w:rPr>
        <w:t xml:space="preserve"> up to 800 kg. On the one hand, this ensures that the desired working depth of up to 30 cm </w:t>
      </w:r>
      <w:proofErr w:type="gramStart"/>
      <w:r>
        <w:rPr>
          <w:rFonts w:ascii="Arial" w:hAnsi="Arial"/>
        </w:rPr>
        <w:t>is precisely maintained</w:t>
      </w:r>
      <w:proofErr w:type="gramEnd"/>
      <w:r>
        <w:rPr>
          <w:rFonts w:ascii="Arial" w:hAnsi="Arial"/>
        </w:rPr>
        <w:t xml:space="preserve">. Whereas on the other, the C-Mix Ultra system protects the cultivator from extreme loads by means of highly-damped resetting of the tine after tripping. </w:t>
      </w:r>
    </w:p>
    <w:p w:rsidR="00744A7E" w:rsidRDefault="003D7A31" w:rsidP="003D7A31">
      <w:pPr>
        <w:spacing w:after="120" w:line="360" w:lineRule="auto"/>
        <w:ind w:left="567" w:right="2262"/>
        <w:rPr>
          <w:rFonts w:ascii="Arial" w:hAnsi="Arial" w:cs="Arial"/>
          <w:bCs/>
        </w:rPr>
      </w:pPr>
      <w:r>
        <w:rPr>
          <w:rFonts w:ascii="Arial" w:hAnsi="Arial"/>
        </w:rPr>
        <w:t xml:space="preserve">The tine segment </w:t>
      </w:r>
      <w:proofErr w:type="gramStart"/>
      <w:r>
        <w:rPr>
          <w:rFonts w:ascii="Arial" w:hAnsi="Arial"/>
        </w:rPr>
        <w:t>is followed</w:t>
      </w:r>
      <w:proofErr w:type="gramEnd"/>
      <w:r>
        <w:rPr>
          <w:rFonts w:ascii="Arial" w:hAnsi="Arial"/>
        </w:rPr>
        <w:t xml:space="preserve"> by a set of levelling tools, which can be equipped with smooth or serrated discs or spring tine levellers from choice. The height and inclination of the side discs </w:t>
      </w:r>
      <w:proofErr w:type="gramStart"/>
      <w:r>
        <w:rPr>
          <w:rFonts w:ascii="Arial" w:hAnsi="Arial"/>
        </w:rPr>
        <w:t>can be adjusted</w:t>
      </w:r>
      <w:proofErr w:type="gramEnd"/>
      <w:r>
        <w:rPr>
          <w:rFonts w:ascii="Arial" w:hAnsi="Arial"/>
        </w:rPr>
        <w:t xml:space="preserve"> separately to ensure optimum match up from bout to bout. </w:t>
      </w:r>
    </w:p>
    <w:p w:rsidR="003D7A31" w:rsidRDefault="00B64544" w:rsidP="003D7A31">
      <w:pPr>
        <w:spacing w:after="120" w:line="360" w:lineRule="auto"/>
        <w:ind w:left="567" w:right="2262"/>
        <w:rPr>
          <w:rFonts w:ascii="Arial" w:hAnsi="Arial" w:cs="Arial"/>
          <w:bCs/>
        </w:rPr>
      </w:pPr>
      <w:r>
        <w:rPr>
          <w:rFonts w:ascii="Arial" w:hAnsi="Arial"/>
        </w:rPr>
        <w:t xml:space="preserve">Eleven different rollers and various rear harrows are available for that final reconsolidation. The roller </w:t>
      </w:r>
      <w:proofErr w:type="gramStart"/>
      <w:r>
        <w:rPr>
          <w:rFonts w:ascii="Arial" w:hAnsi="Arial"/>
        </w:rPr>
        <w:t>can be removed</w:t>
      </w:r>
      <w:proofErr w:type="gramEnd"/>
      <w:r>
        <w:rPr>
          <w:rFonts w:ascii="Arial" w:hAnsi="Arial"/>
        </w:rPr>
        <w:t xml:space="preserve"> in particularly wet conditions, e.g. in spring, and work carried out without reconsolidation, so that the loosened soil can dry and warm up more quickly.</w:t>
      </w:r>
    </w:p>
    <w:p w:rsidR="00790B9B" w:rsidRDefault="00C03699" w:rsidP="003D7A31">
      <w:pPr>
        <w:spacing w:after="120" w:line="360" w:lineRule="auto"/>
        <w:ind w:left="567" w:right="2262"/>
        <w:rPr>
          <w:rFonts w:ascii="Arial" w:hAnsi="Arial" w:cs="Arial"/>
          <w:bCs/>
        </w:rPr>
      </w:pPr>
      <w:r>
        <w:rPr>
          <w:rFonts w:ascii="Arial" w:hAnsi="Arial"/>
        </w:rPr>
        <w:lastRenderedPageBreak/>
        <w:t xml:space="preserve">The option of hydraulic depth adjustment for optimum adaptation to the respective soil conditions is particularly convenient. </w:t>
      </w:r>
    </w:p>
    <w:p w:rsidR="00D71C9B" w:rsidRPr="00103228" w:rsidRDefault="009629F0" w:rsidP="003D7A31">
      <w:pPr>
        <w:spacing w:after="120" w:line="360" w:lineRule="auto"/>
        <w:ind w:left="567" w:right="2262"/>
        <w:rPr>
          <w:rFonts w:ascii="Arial" w:hAnsi="Arial" w:cs="Arial"/>
          <w:bCs/>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left:0;text-align:left;margin-left:226.75pt;margin-top:9.25pt;width:69.95pt;height:69.95pt;z-index:-251658752;mso-position-horizontal-relative:text;mso-position-vertical-relative:text">
            <v:imagedata r:id="rId7" o:title="qr_YouTube - Ceus TX"/>
          </v:shape>
        </w:pict>
      </w:r>
    </w:p>
    <w:p w:rsidR="00103228" w:rsidRPr="00103228" w:rsidRDefault="009629F0" w:rsidP="00103228">
      <w:pPr>
        <w:spacing w:after="120" w:line="360" w:lineRule="auto"/>
        <w:ind w:left="567" w:right="2262"/>
        <w:rPr>
          <w:rFonts w:ascii="Arial" w:hAnsi="Arial" w:cs="Arial"/>
          <w:bCs/>
        </w:rPr>
      </w:pPr>
      <w:r>
        <w:rPr>
          <w:rFonts w:ascii="Arial" w:hAnsi="Arial"/>
        </w:rPr>
        <w:pict>
          <v:shape id="_x0000_i1025" type="#_x0000_t75" style="width:43.2pt;height:28.8pt">
            <v:imagedata r:id="rId8" o:title="button-Video"/>
          </v:shape>
        </w:pict>
      </w:r>
      <w:r w:rsidR="004F24B1">
        <w:rPr>
          <w:rFonts w:ascii="Arial" w:hAnsi="Arial"/>
        </w:rPr>
        <w:t xml:space="preserve"> </w:t>
      </w:r>
      <w:hyperlink r:id="rId9" w:history="1">
        <w:r w:rsidR="004F24B1">
          <w:rPr>
            <w:rStyle w:val="Hyperlink"/>
            <w:rFonts w:ascii="Arial" w:hAnsi="Arial"/>
          </w:rPr>
          <w:t>www.amazone.de/ceustx</w:t>
        </w:r>
      </w:hyperlink>
      <w:r w:rsidR="004F24B1">
        <w:rPr>
          <w:rFonts w:ascii="Arial" w:hAnsi="Arial"/>
        </w:rPr>
        <w:t xml:space="preserve"> </w:t>
      </w:r>
      <w:r w:rsidR="004F24B1">
        <w:rPr>
          <w:rFonts w:ascii="Arial" w:hAnsi="Arial"/>
        </w:rPr>
        <w:tab/>
      </w:r>
      <w:r w:rsidR="004F24B1">
        <w:rPr>
          <w:rFonts w:ascii="Arial" w:hAnsi="Arial"/>
        </w:rPr>
        <w:tab/>
      </w:r>
    </w:p>
    <w:p w:rsidR="00E609E8" w:rsidRDefault="00E609E8">
      <w:pPr>
        <w:rPr>
          <w:rFonts w:ascii="Arial" w:hAnsi="Arial" w:cs="Arial"/>
          <w:b/>
          <w:bCs/>
          <w:color w:val="808080" w:themeColor="background1" w:themeShade="80"/>
          <w:sz w:val="20"/>
          <w:szCs w:val="20"/>
        </w:rPr>
      </w:pPr>
    </w:p>
    <w:p w:rsidR="00AC13F0" w:rsidRDefault="00AC13F0">
      <w:pPr>
        <w:rPr>
          <w:rFonts w:ascii="Arial" w:hAnsi="Arial" w:cs="Arial"/>
          <w:b/>
          <w:bCs/>
          <w:color w:val="808080" w:themeColor="background1" w:themeShade="80"/>
          <w:sz w:val="20"/>
          <w:szCs w:val="20"/>
        </w:rPr>
      </w:pPr>
    </w:p>
    <w:p w:rsidR="00AC13F0" w:rsidRDefault="00AC13F0">
      <w:pPr>
        <w:rPr>
          <w:rFonts w:ascii="Arial" w:hAnsi="Arial" w:cs="Arial"/>
          <w:b/>
          <w:bCs/>
          <w:color w:val="808080" w:themeColor="background1" w:themeShade="80"/>
          <w:sz w:val="20"/>
          <w:szCs w:val="20"/>
        </w:rPr>
      </w:pPr>
    </w:p>
    <w:p w:rsidR="00AC13F0" w:rsidRDefault="00AC13F0">
      <w:pPr>
        <w:rPr>
          <w:rFonts w:ascii="Arial" w:hAnsi="Arial" w:cs="Arial"/>
          <w:b/>
          <w:bCs/>
          <w:color w:val="808080" w:themeColor="background1" w:themeShade="80"/>
          <w:sz w:val="20"/>
          <w:szCs w:val="20"/>
        </w:rPr>
      </w:pPr>
    </w:p>
    <w:p w:rsidR="00AC13F0" w:rsidRDefault="00AC13F0">
      <w:pPr>
        <w:rPr>
          <w:rFonts w:ascii="Arial" w:hAnsi="Arial" w:cs="Arial"/>
          <w:b/>
          <w:bCs/>
          <w:color w:val="808080" w:themeColor="background1" w:themeShade="80"/>
          <w:sz w:val="20"/>
          <w:szCs w:val="20"/>
        </w:rPr>
      </w:pPr>
    </w:p>
    <w:p w:rsidR="00103228" w:rsidRDefault="009629F0" w:rsidP="00103228">
      <w:pPr>
        <w:spacing w:after="120" w:line="360" w:lineRule="auto"/>
        <w:ind w:left="567" w:right="2262"/>
        <w:rPr>
          <w:rFonts w:ascii="Arial" w:hAnsi="Arial" w:cs="Arial"/>
          <w:b/>
          <w:bCs/>
          <w:color w:val="808080" w:themeColor="background1" w:themeShade="80"/>
          <w:sz w:val="20"/>
          <w:szCs w:val="20"/>
        </w:rPr>
      </w:pPr>
      <w:r>
        <w:rPr>
          <w:rFonts w:ascii="Arial" w:hAnsi="Arial"/>
          <w:b/>
          <w:color w:val="808080" w:themeColor="background1" w:themeShade="80"/>
          <w:sz w:val="20"/>
        </w:rPr>
        <w:pict>
          <v:shape id="_x0000_i1026" type="#_x0000_t75" style="width:417.6pt;height:309.6pt">
            <v:imagedata r:id="rId10" o:title="Ceus3000TX_Deutz_d0_kw_PA138009_d1_210607" croptop="5688f" cropbottom="16805f" cropleft="7784f" cropright="6797f"/>
          </v:shape>
        </w:pict>
      </w:r>
    </w:p>
    <w:p w:rsidR="00AC13F0" w:rsidRPr="004503C7" w:rsidRDefault="00AC13F0" w:rsidP="004503C7">
      <w:pPr>
        <w:spacing w:after="120" w:line="360" w:lineRule="auto"/>
        <w:ind w:left="567" w:right="1553"/>
        <w:rPr>
          <w:rFonts w:ascii="Arial" w:hAnsi="Arial" w:cs="Arial"/>
          <w:bCs/>
          <w:sz w:val="22"/>
          <w:szCs w:val="22"/>
        </w:rPr>
      </w:pPr>
      <w:r>
        <w:rPr>
          <w:rFonts w:ascii="Arial" w:hAnsi="Arial"/>
          <w:sz w:val="22"/>
        </w:rPr>
        <w:t xml:space="preserve">The new Ceus 3000-TX and 4000-TX produce a perfect mix at working speeds of up to 15 km/h thanks to the combination of discs and tines. </w:t>
      </w:r>
    </w:p>
    <w:p w:rsidR="00970890" w:rsidRDefault="009629F0" w:rsidP="00103228">
      <w:pPr>
        <w:spacing w:after="120" w:line="360" w:lineRule="auto"/>
        <w:ind w:left="567" w:right="2262"/>
        <w:rPr>
          <w:rFonts w:ascii="Arial" w:hAnsi="Arial" w:cs="Arial"/>
          <w:bCs/>
        </w:rPr>
      </w:pPr>
      <w:r>
        <w:rPr>
          <w:rFonts w:ascii="Arial" w:hAnsi="Arial"/>
          <w:sz w:val="22"/>
        </w:rPr>
        <w:lastRenderedPageBreak/>
        <w:pict>
          <v:shape id="_x0000_i1027" type="#_x0000_t75" style="width:403.2pt;height:266.4pt">
            <v:imagedata r:id="rId11" o:title="Ceus3000TX_Deutz_d0_kw_DJI_0589"/>
          </v:shape>
        </w:pict>
      </w:r>
    </w:p>
    <w:p w:rsidR="00D1416A" w:rsidRPr="004503C7" w:rsidRDefault="00D1416A" w:rsidP="00103228">
      <w:pPr>
        <w:spacing w:after="120" w:line="360" w:lineRule="auto"/>
        <w:ind w:left="567" w:right="2262"/>
        <w:rPr>
          <w:rFonts w:ascii="Arial" w:hAnsi="Arial" w:cs="Arial"/>
          <w:bCs/>
          <w:sz w:val="22"/>
          <w:szCs w:val="22"/>
        </w:rPr>
      </w:pPr>
      <w:r>
        <w:rPr>
          <w:rFonts w:ascii="Arial" w:hAnsi="Arial"/>
          <w:sz w:val="22"/>
        </w:rPr>
        <w:t>The Ceus impresses with its precision and versatility on both stubble and primary soil tillage, deep loosening and seedbed preparation, especially where large quantities of organic matter prevail.</w:t>
      </w:r>
    </w:p>
    <w:p w:rsidR="00970890" w:rsidRDefault="00970890">
      <w:pPr>
        <w:rPr>
          <w:rFonts w:ascii="Arial" w:hAnsi="Arial" w:cs="Arial"/>
          <w:b/>
          <w:bCs/>
          <w:color w:val="808080" w:themeColor="background1" w:themeShade="80"/>
          <w:sz w:val="20"/>
          <w:szCs w:val="20"/>
        </w:rPr>
      </w:pPr>
    </w:p>
    <w:p w:rsidR="007F20CF" w:rsidRDefault="009629F0" w:rsidP="0064692D">
      <w:pPr>
        <w:spacing w:after="120" w:line="360" w:lineRule="auto"/>
        <w:ind w:left="567" w:right="2262"/>
        <w:rPr>
          <w:rFonts w:ascii="Arial" w:hAnsi="Arial" w:cs="Arial"/>
          <w:b/>
          <w:bCs/>
          <w:color w:val="808080" w:themeColor="background1" w:themeShade="80"/>
          <w:sz w:val="20"/>
          <w:szCs w:val="20"/>
        </w:rPr>
      </w:pPr>
      <w:r>
        <w:rPr>
          <w:rFonts w:ascii="Arial" w:hAnsi="Arial"/>
          <w:b/>
          <w:color w:val="808080" w:themeColor="background1" w:themeShade="80"/>
          <w:sz w:val="20"/>
        </w:rPr>
        <w:pict>
          <v:shape id="_x0000_i1028" type="#_x0000_t75" style="width:410.4pt;height:266.4pt">
            <v:imagedata r:id="rId12" o:title="Ceus3000TX_Deutz_d0_kw_PA137993" croptop="1724f" cropbottom="6140f"/>
          </v:shape>
        </w:pict>
      </w:r>
    </w:p>
    <w:p w:rsidR="00AC13F0" w:rsidRPr="004503C7" w:rsidRDefault="00AC13F0" w:rsidP="0064692D">
      <w:pPr>
        <w:spacing w:after="120" w:line="360" w:lineRule="auto"/>
        <w:ind w:left="567" w:right="2262"/>
        <w:rPr>
          <w:rFonts w:ascii="Arial" w:hAnsi="Arial" w:cs="Arial"/>
          <w:bCs/>
          <w:sz w:val="22"/>
          <w:szCs w:val="22"/>
        </w:rPr>
      </w:pPr>
      <w:r>
        <w:rPr>
          <w:rFonts w:ascii="Arial" w:hAnsi="Arial"/>
          <w:sz w:val="22"/>
        </w:rPr>
        <w:t>The Ceus has the ideal combination of tools for maintaining perfect field hygiene and a leaving finished seedbed in just one pass.</w:t>
      </w:r>
    </w:p>
    <w:p w:rsidR="00AC13F0" w:rsidRDefault="00AC13F0">
      <w:pPr>
        <w:rPr>
          <w:rFonts w:ascii="Arial" w:hAnsi="Arial" w:cs="Arial"/>
          <w:b/>
          <w:bCs/>
          <w:color w:val="808080" w:themeColor="background1" w:themeShade="80"/>
          <w:sz w:val="20"/>
          <w:szCs w:val="20"/>
        </w:rPr>
      </w:pPr>
    </w:p>
    <w:p w:rsidR="00B64544" w:rsidRDefault="00B64544">
      <w:pPr>
        <w:rPr>
          <w:rFonts w:ascii="Arial" w:hAnsi="Arial" w:cs="Arial"/>
          <w:b/>
          <w:bCs/>
          <w:color w:val="808080" w:themeColor="background1" w:themeShade="80"/>
          <w:sz w:val="20"/>
          <w:szCs w:val="20"/>
        </w:rPr>
      </w:pPr>
    </w:p>
    <w:p w:rsidR="00114F26" w:rsidRPr="00E12CE4" w:rsidRDefault="00114F26" w:rsidP="00114F26">
      <w:pPr>
        <w:tabs>
          <w:tab w:val="left" w:pos="3550"/>
        </w:tabs>
        <w:spacing w:line="360" w:lineRule="auto"/>
        <w:ind w:left="567" w:right="2262"/>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Hasbergen-Gaste in Germany and manufactures agricultural and groundcare machinery. The owner-managed company employs around 1900 people at nine different production sites in Germany, France, Russia and Hungary. The agricultural machinery range includes soil tillage implements, seed drills, fertiliser spreaders and plant protection equipment. SCHMOTZER Hacktechnik has been part of the AMAZONE Group since 2019. Based on these core competencies, AMAZONE is now the specialist for intelligent crop production in agriculture. Further information: </w:t>
      </w:r>
      <w:hyperlink r:id="rId13" w:history="1">
        <w:r w:rsidR="009629F0" w:rsidRPr="00E86805">
          <w:rPr>
            <w:rStyle w:val="Hyperlink"/>
            <w:rFonts w:ascii="Arial" w:hAnsi="Arial"/>
            <w:sz w:val="20"/>
          </w:rPr>
          <w:t>www.amazone.net</w:t>
        </w:r>
      </w:hyperlink>
    </w:p>
    <w:p w:rsidR="00A46482" w:rsidRDefault="00114F26" w:rsidP="00D266B0">
      <w:pPr>
        <w:tabs>
          <w:tab w:val="left" w:pos="3550"/>
        </w:tabs>
        <w:spacing w:line="360" w:lineRule="auto"/>
        <w:ind w:left="567" w:right="2262"/>
        <w:rPr>
          <w:rFonts w:ascii="Arial" w:hAnsi="Arial" w:cs="Arial"/>
          <w:bCs/>
          <w:color w:val="808080" w:themeColor="background1" w:themeShade="80"/>
          <w:sz w:val="20"/>
          <w:szCs w:val="20"/>
        </w:rPr>
      </w:pPr>
      <w:r>
        <w:rPr>
          <w:noProof/>
          <w:color w:val="0563C1"/>
          <w:lang w:val="de-DE"/>
        </w:rPr>
        <w:drawing>
          <wp:inline distT="0" distB="0" distL="0" distR="0" wp14:anchorId="7C3BC710" wp14:editId="1C50BD9B">
            <wp:extent cx="241300" cy="241300"/>
            <wp:effectExtent l="0" t="0" r="6350" b="6350"/>
            <wp:docPr id="13" name="Grafik 13" descr="cid:FB_70d43fd1-a841-4de4-bbaa-3e1f495f95d3.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4"/>
                    </pic:cNvPr>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086A279" wp14:editId="2813DA85">
            <wp:extent cx="241300" cy="241300"/>
            <wp:effectExtent l="0" t="0" r="6350" b="6350"/>
            <wp:docPr id="12" name="Grafik 12" descr="cid:IG_efb650a7-31e4-4674-98db-f2d2d5c58dce.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7"/>
                    </pic:cNvPr>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1CB2DCA3" wp14:editId="14C71529">
            <wp:extent cx="241300" cy="241300"/>
            <wp:effectExtent l="0" t="0" r="6350" b="6350"/>
            <wp:docPr id="11" name="Grafik 11" descr="cid:YT_e9180d16-5a2b-4618-92e9-22a015f9cafb.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0"/>
                    </pic:cNvPr>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483855C" wp14:editId="349FEE7E">
            <wp:extent cx="241300" cy="241300"/>
            <wp:effectExtent l="0" t="0" r="6350" b="6350"/>
            <wp:docPr id="10" name="Grafik 10" descr="cid:LinkedIn_80de4e9c-c7a3-41e3-8e11-063f7eace13d.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3"/>
                    </pic:cNvPr>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68D29F7" wp14:editId="208FF2E7">
            <wp:extent cx="241300" cy="241300"/>
            <wp:effectExtent l="0" t="0" r="6350" b="6350"/>
            <wp:docPr id="7" name="Grafik 7" descr="cid:Xing1_e3730686-2953-47a9-9c47-dbaa518a9207.jpg">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6"/>
                    </pic:cNvPr>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8069D3" w:rsidRPr="00A46482" w:rsidRDefault="008069D3" w:rsidP="00A46482">
      <w:pPr>
        <w:tabs>
          <w:tab w:val="left" w:pos="7388"/>
        </w:tabs>
        <w:rPr>
          <w:rFonts w:ascii="Arial" w:hAnsi="Arial" w:cs="Arial"/>
          <w:sz w:val="20"/>
          <w:szCs w:val="20"/>
        </w:rPr>
      </w:pPr>
      <w:bookmarkStart w:id="0" w:name="_GoBack"/>
      <w:bookmarkEnd w:id="0"/>
    </w:p>
    <w:sectPr w:rsidR="008069D3" w:rsidRPr="00A46482" w:rsidSect="00D71C9B">
      <w:headerReference w:type="default" r:id="rId29"/>
      <w:footerReference w:type="default" r:id="rId30"/>
      <w:pgSz w:w="11901" w:h="16840" w:code="9"/>
      <w:pgMar w:top="1418" w:right="567" w:bottom="1702"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A0EF7" w:rsidRDefault="005A0EF7">
      <w:r>
        <w:separator/>
      </w:r>
    </w:p>
  </w:endnote>
  <w:endnote w:type="continuationSeparator" w:id="0">
    <w:p w:rsidR="005A0EF7" w:rsidRDefault="005A0E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3000000" w:usb1="00000000" w:usb2="00000000" w:usb3="00000000" w:csb0="00000001" w:csb1="00000000"/>
  </w:font>
  <w:font w:name="Times-Roman">
    <w:altName w:val="Times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9629F0">
                            <w:rPr>
                              <w:rFonts w:ascii="Arial" w:hAnsi="Arial"/>
                              <w:noProof/>
                              <w:sz w:val="20"/>
                            </w:rPr>
                            <w:t>5</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9629F0">
                            <w:rPr>
                              <w:rFonts w:ascii="Arial" w:hAnsi="Arial"/>
                              <w:noProof/>
                              <w:sz w:val="20"/>
                            </w:rPr>
                            <w:t>5</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9629F0">
                      <w:rPr>
                        <w:rFonts w:ascii="Arial" w:hAnsi="Arial"/>
                        <w:noProof/>
                        <w:sz w:val="20"/>
                      </w:rPr>
                      <w:t>5</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9629F0">
                      <w:rPr>
                        <w:rFonts w:ascii="Arial" w:hAnsi="Arial"/>
                        <w:noProof/>
                        <w:sz w:val="20"/>
                      </w:rPr>
                      <w:t>5</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49205 </w:t>
                          </w:r>
                          <w:proofErr w:type="spellStart"/>
                          <w:r>
                            <w:rPr>
                              <w:rFonts w:ascii="Arial" w:hAnsi="Arial"/>
                              <w:sz w:val="20"/>
                            </w:rPr>
                            <w:t>Hasbergen</w:t>
                          </w:r>
                          <w:proofErr w:type="spellEnd"/>
                          <w:r>
                            <w:rPr>
                              <w:rFonts w:ascii="Arial" w:hAnsi="Arial"/>
                              <w:sz w:val="20"/>
                            </w:rPr>
                            <w:t>-Gaste, Germany</w:t>
                          </w:r>
                        </w:p>
                        <w:p w:rsidR="005E0980" w:rsidRPr="0093254A" w:rsidRDefault="005E0980" w:rsidP="006F7755">
                          <w:pPr>
                            <w:spacing w:line="280" w:lineRule="exact"/>
                            <w:rPr>
                              <w:rFonts w:ascii="Arial" w:hAnsi="Arial"/>
                              <w:spacing w:val="2"/>
                              <w:sz w:val="20"/>
                            </w:rPr>
                          </w:pPr>
                          <w:r>
                            <w:rPr>
                              <w:rFonts w:ascii="Arial" w:hAnsi="Arial"/>
                              <w:sz w:val="20"/>
                            </w:rPr>
                            <w:t>Telephone +49 (0)5405 501-0 ∙ am</w:t>
                          </w:r>
                          <w:r w:rsidR="009629F0">
                            <w:rPr>
                              <w:rFonts w:ascii="Arial" w:hAnsi="Arial"/>
                              <w:sz w:val="20"/>
                            </w:rPr>
                            <w:t>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49205 </w:t>
                    </w:r>
                    <w:proofErr w:type="spellStart"/>
                    <w:r>
                      <w:rPr>
                        <w:rFonts w:ascii="Arial" w:hAnsi="Arial"/>
                        <w:sz w:val="20"/>
                      </w:rPr>
                      <w:t>Hasbergen</w:t>
                    </w:r>
                    <w:proofErr w:type="spellEnd"/>
                    <w:r>
                      <w:rPr>
                        <w:rFonts w:ascii="Arial" w:hAnsi="Arial"/>
                        <w:sz w:val="20"/>
                      </w:rPr>
                      <w:t>-Gaste, Germany</w:t>
                    </w:r>
                  </w:p>
                  <w:p w:rsidR="005E0980" w:rsidRPr="0093254A" w:rsidRDefault="005E0980" w:rsidP="006F7755">
                    <w:pPr>
                      <w:spacing w:line="280" w:lineRule="exact"/>
                      <w:rPr>
                        <w:rFonts w:ascii="Arial" w:hAnsi="Arial"/>
                        <w:spacing w:val="2"/>
                        <w:sz w:val="20"/>
                      </w:rPr>
                    </w:pPr>
                    <w:r>
                      <w:rPr>
                        <w:rFonts w:ascii="Arial" w:hAnsi="Arial"/>
                        <w:sz w:val="20"/>
                      </w:rPr>
                      <w:t>Telephone +49 (0)5405 501-0 ∙ am</w:t>
                    </w:r>
                    <w:r w:rsidR="009629F0">
                      <w:rPr>
                        <w:rFonts w:ascii="Arial" w:hAnsi="Arial"/>
                        <w:sz w:val="20"/>
                      </w:rPr>
                      <w:t>azone@amazone.de ∙ www.amazone.net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A0EF7" w:rsidRDefault="005A0EF7">
      <w:r>
        <w:separator/>
      </w:r>
    </w:p>
  </w:footnote>
  <w:footnote w:type="continuationSeparator" w:id="0">
    <w:p w:rsidR="005A0EF7" w:rsidRDefault="005A0EF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rPr>
                            <w:t>Press information July 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rsidR="00E81D17" w:rsidRPr="00E50E51" w:rsidRDefault="00E81D17" w:rsidP="00E81D17">
                    <w:pPr>
                      <w:pStyle w:val="StandardWeb"/>
                      <w:spacing w:after="0" w:afterAutospacing="0"/>
                      <w:jc w:val="right"/>
                      <w:rPr>
                        <w:color w:val="FFFFFF" w:themeColor="background1"/>
                      </w:rPr>
                    </w:pPr>
                    <w:r>
                      <w:rPr>
                        <w:color w:val="FFFFFF" w:themeColor="background1"/>
                        <w:sz w:val="28"/>
                        <w:rFonts w:ascii="Arial" w:hAnsi="Arial"/>
                      </w:rPr>
                      <w:t xml:space="preserve">Press information July 2021</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b/>
                        <w:color w:val="FFFFFF"/>
                        <w:sz w:val="26"/>
                        <w:rFonts w:ascii="Arial" w:hAnsi="Arial"/>
                      </w:rPr>
                    </w:pPr>
                    <w:r>
                      <w:rPr>
                        <w:b/>
                        <w:color w:val="FFFFFF"/>
                        <w:sz w:val="26"/>
                        <w:rFonts w:ascii="Arial" w:hAnsi="Arial"/>
                      </w:rPr>
                      <w:t xml:space="preserve">Press 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53249"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6025"/>
    <w:rsid w:val="000272A1"/>
    <w:rsid w:val="000272F0"/>
    <w:rsid w:val="0003063E"/>
    <w:rsid w:val="00031552"/>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4904"/>
    <w:rsid w:val="000558D6"/>
    <w:rsid w:val="00056589"/>
    <w:rsid w:val="00061F15"/>
    <w:rsid w:val="00062B82"/>
    <w:rsid w:val="00063402"/>
    <w:rsid w:val="00064C64"/>
    <w:rsid w:val="00065CAA"/>
    <w:rsid w:val="00066F1F"/>
    <w:rsid w:val="00072139"/>
    <w:rsid w:val="0007256B"/>
    <w:rsid w:val="00073DE2"/>
    <w:rsid w:val="00074193"/>
    <w:rsid w:val="0007594F"/>
    <w:rsid w:val="00084480"/>
    <w:rsid w:val="0009438C"/>
    <w:rsid w:val="00094B4F"/>
    <w:rsid w:val="00095B8B"/>
    <w:rsid w:val="00096E51"/>
    <w:rsid w:val="000A0836"/>
    <w:rsid w:val="000A0B90"/>
    <w:rsid w:val="000A1204"/>
    <w:rsid w:val="000A1774"/>
    <w:rsid w:val="000A333D"/>
    <w:rsid w:val="000A3CE5"/>
    <w:rsid w:val="000A73A3"/>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7D1"/>
    <w:rsid w:val="000D0EF1"/>
    <w:rsid w:val="000D1FED"/>
    <w:rsid w:val="000D431B"/>
    <w:rsid w:val="000D6400"/>
    <w:rsid w:val="000D7D8C"/>
    <w:rsid w:val="000E3570"/>
    <w:rsid w:val="000E45C0"/>
    <w:rsid w:val="000E771E"/>
    <w:rsid w:val="000F451A"/>
    <w:rsid w:val="000F4BDC"/>
    <w:rsid w:val="000F680B"/>
    <w:rsid w:val="00100047"/>
    <w:rsid w:val="0010274B"/>
    <w:rsid w:val="00103228"/>
    <w:rsid w:val="00103E69"/>
    <w:rsid w:val="00110789"/>
    <w:rsid w:val="00110EAB"/>
    <w:rsid w:val="00112EDB"/>
    <w:rsid w:val="00113932"/>
    <w:rsid w:val="00114367"/>
    <w:rsid w:val="00114719"/>
    <w:rsid w:val="0011495E"/>
    <w:rsid w:val="00114F26"/>
    <w:rsid w:val="0012269E"/>
    <w:rsid w:val="00123BBE"/>
    <w:rsid w:val="0012682A"/>
    <w:rsid w:val="00126F6D"/>
    <w:rsid w:val="0012731C"/>
    <w:rsid w:val="00131235"/>
    <w:rsid w:val="00131E90"/>
    <w:rsid w:val="00134061"/>
    <w:rsid w:val="00136F8F"/>
    <w:rsid w:val="001418C0"/>
    <w:rsid w:val="001434B2"/>
    <w:rsid w:val="00143B0A"/>
    <w:rsid w:val="00143FD2"/>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7608"/>
    <w:rsid w:val="00157995"/>
    <w:rsid w:val="00161CDE"/>
    <w:rsid w:val="00162EFC"/>
    <w:rsid w:val="00164471"/>
    <w:rsid w:val="00165E49"/>
    <w:rsid w:val="00170B9E"/>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6114"/>
    <w:rsid w:val="001B650D"/>
    <w:rsid w:val="001B6902"/>
    <w:rsid w:val="001C08A4"/>
    <w:rsid w:val="001C1208"/>
    <w:rsid w:val="001C136F"/>
    <w:rsid w:val="001C1376"/>
    <w:rsid w:val="001C241D"/>
    <w:rsid w:val="001C2C16"/>
    <w:rsid w:val="001C3878"/>
    <w:rsid w:val="001C3BAA"/>
    <w:rsid w:val="001C4476"/>
    <w:rsid w:val="001C7171"/>
    <w:rsid w:val="001C79D7"/>
    <w:rsid w:val="001D37F0"/>
    <w:rsid w:val="001D6B80"/>
    <w:rsid w:val="001E27E7"/>
    <w:rsid w:val="001E6EDA"/>
    <w:rsid w:val="001E7DCB"/>
    <w:rsid w:val="001F0C4B"/>
    <w:rsid w:val="001F10DE"/>
    <w:rsid w:val="001F2C8E"/>
    <w:rsid w:val="001F60F7"/>
    <w:rsid w:val="001F6110"/>
    <w:rsid w:val="001F62AF"/>
    <w:rsid w:val="001F6A87"/>
    <w:rsid w:val="001F7776"/>
    <w:rsid w:val="00205632"/>
    <w:rsid w:val="00206595"/>
    <w:rsid w:val="00211B27"/>
    <w:rsid w:val="00212120"/>
    <w:rsid w:val="00216F89"/>
    <w:rsid w:val="0021724A"/>
    <w:rsid w:val="00220557"/>
    <w:rsid w:val="002213AC"/>
    <w:rsid w:val="002223F7"/>
    <w:rsid w:val="002269B0"/>
    <w:rsid w:val="00232457"/>
    <w:rsid w:val="00232BF5"/>
    <w:rsid w:val="00233AA4"/>
    <w:rsid w:val="002356E7"/>
    <w:rsid w:val="002364EF"/>
    <w:rsid w:val="002376D9"/>
    <w:rsid w:val="00241217"/>
    <w:rsid w:val="002416D9"/>
    <w:rsid w:val="00242354"/>
    <w:rsid w:val="00242FD7"/>
    <w:rsid w:val="00243BBA"/>
    <w:rsid w:val="00247E38"/>
    <w:rsid w:val="00253FE0"/>
    <w:rsid w:val="00255A4F"/>
    <w:rsid w:val="00255F3D"/>
    <w:rsid w:val="00256A84"/>
    <w:rsid w:val="0025701D"/>
    <w:rsid w:val="00260884"/>
    <w:rsid w:val="002613D7"/>
    <w:rsid w:val="00261B3B"/>
    <w:rsid w:val="00262805"/>
    <w:rsid w:val="00263D84"/>
    <w:rsid w:val="002749F8"/>
    <w:rsid w:val="0027763F"/>
    <w:rsid w:val="00280DCF"/>
    <w:rsid w:val="00281B1F"/>
    <w:rsid w:val="002829C0"/>
    <w:rsid w:val="0028387B"/>
    <w:rsid w:val="00286CAE"/>
    <w:rsid w:val="00286F63"/>
    <w:rsid w:val="002902E3"/>
    <w:rsid w:val="002906A8"/>
    <w:rsid w:val="00293D32"/>
    <w:rsid w:val="00295EFE"/>
    <w:rsid w:val="00297096"/>
    <w:rsid w:val="002A08F9"/>
    <w:rsid w:val="002A2D94"/>
    <w:rsid w:val="002A4ADB"/>
    <w:rsid w:val="002A65B1"/>
    <w:rsid w:val="002A71E4"/>
    <w:rsid w:val="002B48D1"/>
    <w:rsid w:val="002B6601"/>
    <w:rsid w:val="002B6C23"/>
    <w:rsid w:val="002B7690"/>
    <w:rsid w:val="002B7843"/>
    <w:rsid w:val="002B7E60"/>
    <w:rsid w:val="002C1CA3"/>
    <w:rsid w:val="002C29BD"/>
    <w:rsid w:val="002C3B05"/>
    <w:rsid w:val="002D3B27"/>
    <w:rsid w:val="002D4394"/>
    <w:rsid w:val="002D542A"/>
    <w:rsid w:val="002E0264"/>
    <w:rsid w:val="002E08E7"/>
    <w:rsid w:val="002E0F6F"/>
    <w:rsid w:val="002E3450"/>
    <w:rsid w:val="002E3B81"/>
    <w:rsid w:val="002E3F40"/>
    <w:rsid w:val="002E5188"/>
    <w:rsid w:val="002E51C1"/>
    <w:rsid w:val="002E6708"/>
    <w:rsid w:val="002F0698"/>
    <w:rsid w:val="002F06C3"/>
    <w:rsid w:val="002F0C60"/>
    <w:rsid w:val="002F3F80"/>
    <w:rsid w:val="002F53E9"/>
    <w:rsid w:val="002F58F1"/>
    <w:rsid w:val="002F5B4F"/>
    <w:rsid w:val="0030035B"/>
    <w:rsid w:val="00300C6C"/>
    <w:rsid w:val="00302020"/>
    <w:rsid w:val="00306BA2"/>
    <w:rsid w:val="0031078F"/>
    <w:rsid w:val="003123B7"/>
    <w:rsid w:val="003132FB"/>
    <w:rsid w:val="003156BE"/>
    <w:rsid w:val="00316911"/>
    <w:rsid w:val="003171E2"/>
    <w:rsid w:val="003203EE"/>
    <w:rsid w:val="00320F24"/>
    <w:rsid w:val="00321245"/>
    <w:rsid w:val="00322003"/>
    <w:rsid w:val="0033102D"/>
    <w:rsid w:val="003375ED"/>
    <w:rsid w:val="003400A3"/>
    <w:rsid w:val="003418E1"/>
    <w:rsid w:val="00343381"/>
    <w:rsid w:val="00343E6D"/>
    <w:rsid w:val="00344BE6"/>
    <w:rsid w:val="00347783"/>
    <w:rsid w:val="00350B0F"/>
    <w:rsid w:val="00353CEF"/>
    <w:rsid w:val="0035596C"/>
    <w:rsid w:val="00364C64"/>
    <w:rsid w:val="00366CAA"/>
    <w:rsid w:val="003671CB"/>
    <w:rsid w:val="00370CBC"/>
    <w:rsid w:val="00371B65"/>
    <w:rsid w:val="00371C85"/>
    <w:rsid w:val="00375B0A"/>
    <w:rsid w:val="0038102A"/>
    <w:rsid w:val="003852C1"/>
    <w:rsid w:val="00391D61"/>
    <w:rsid w:val="00393134"/>
    <w:rsid w:val="00394C3D"/>
    <w:rsid w:val="00395BAA"/>
    <w:rsid w:val="003A0758"/>
    <w:rsid w:val="003A1DBE"/>
    <w:rsid w:val="003A3ADD"/>
    <w:rsid w:val="003A5336"/>
    <w:rsid w:val="003B05A5"/>
    <w:rsid w:val="003B4998"/>
    <w:rsid w:val="003B4C18"/>
    <w:rsid w:val="003B6008"/>
    <w:rsid w:val="003C0AFD"/>
    <w:rsid w:val="003C18DD"/>
    <w:rsid w:val="003C19B9"/>
    <w:rsid w:val="003C2435"/>
    <w:rsid w:val="003C5BC0"/>
    <w:rsid w:val="003C7CD8"/>
    <w:rsid w:val="003D009A"/>
    <w:rsid w:val="003D0306"/>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433A"/>
    <w:rsid w:val="0040591D"/>
    <w:rsid w:val="004062FE"/>
    <w:rsid w:val="004079B9"/>
    <w:rsid w:val="00410006"/>
    <w:rsid w:val="00410130"/>
    <w:rsid w:val="00411277"/>
    <w:rsid w:val="00412D1B"/>
    <w:rsid w:val="0041306D"/>
    <w:rsid w:val="0041402A"/>
    <w:rsid w:val="00415D98"/>
    <w:rsid w:val="00415F06"/>
    <w:rsid w:val="00417474"/>
    <w:rsid w:val="0042193D"/>
    <w:rsid w:val="00425508"/>
    <w:rsid w:val="00434861"/>
    <w:rsid w:val="00435862"/>
    <w:rsid w:val="0043678E"/>
    <w:rsid w:val="004377F1"/>
    <w:rsid w:val="00437D02"/>
    <w:rsid w:val="00440B98"/>
    <w:rsid w:val="004428EA"/>
    <w:rsid w:val="00447C09"/>
    <w:rsid w:val="004501EA"/>
    <w:rsid w:val="004503C7"/>
    <w:rsid w:val="0045366A"/>
    <w:rsid w:val="00453E98"/>
    <w:rsid w:val="004554BE"/>
    <w:rsid w:val="00455758"/>
    <w:rsid w:val="004564A0"/>
    <w:rsid w:val="00460A83"/>
    <w:rsid w:val="004622AC"/>
    <w:rsid w:val="00463633"/>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B04CD"/>
    <w:rsid w:val="004B2822"/>
    <w:rsid w:val="004B2A12"/>
    <w:rsid w:val="004B5CF7"/>
    <w:rsid w:val="004B6D3C"/>
    <w:rsid w:val="004B7F70"/>
    <w:rsid w:val="004C422B"/>
    <w:rsid w:val="004C61E9"/>
    <w:rsid w:val="004C7E4E"/>
    <w:rsid w:val="004D0790"/>
    <w:rsid w:val="004D45C7"/>
    <w:rsid w:val="004D4ED8"/>
    <w:rsid w:val="004D79A3"/>
    <w:rsid w:val="004E0912"/>
    <w:rsid w:val="004E161C"/>
    <w:rsid w:val="004E1697"/>
    <w:rsid w:val="004E4EE0"/>
    <w:rsid w:val="004E51A5"/>
    <w:rsid w:val="004F24B1"/>
    <w:rsid w:val="004F412A"/>
    <w:rsid w:val="004F50C0"/>
    <w:rsid w:val="004F601B"/>
    <w:rsid w:val="004F67FD"/>
    <w:rsid w:val="004F6B58"/>
    <w:rsid w:val="0050395F"/>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C76"/>
    <w:rsid w:val="00545223"/>
    <w:rsid w:val="00547C11"/>
    <w:rsid w:val="0055044D"/>
    <w:rsid w:val="00552A6F"/>
    <w:rsid w:val="005543C9"/>
    <w:rsid w:val="00554D0D"/>
    <w:rsid w:val="00555280"/>
    <w:rsid w:val="00556D16"/>
    <w:rsid w:val="00557A9A"/>
    <w:rsid w:val="00557C11"/>
    <w:rsid w:val="005606E2"/>
    <w:rsid w:val="005628F1"/>
    <w:rsid w:val="005640EC"/>
    <w:rsid w:val="00565E15"/>
    <w:rsid w:val="00571396"/>
    <w:rsid w:val="00571488"/>
    <w:rsid w:val="00571C13"/>
    <w:rsid w:val="00571D8C"/>
    <w:rsid w:val="005729F4"/>
    <w:rsid w:val="00572D00"/>
    <w:rsid w:val="005778C5"/>
    <w:rsid w:val="00577F08"/>
    <w:rsid w:val="00580534"/>
    <w:rsid w:val="00580557"/>
    <w:rsid w:val="00581AB9"/>
    <w:rsid w:val="0058244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731"/>
    <w:rsid w:val="005A5A06"/>
    <w:rsid w:val="005A5FEF"/>
    <w:rsid w:val="005A7C7B"/>
    <w:rsid w:val="005A7DBD"/>
    <w:rsid w:val="005B0182"/>
    <w:rsid w:val="005B0BAD"/>
    <w:rsid w:val="005B4503"/>
    <w:rsid w:val="005B4965"/>
    <w:rsid w:val="005B6D0D"/>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16D2"/>
    <w:rsid w:val="005F18BD"/>
    <w:rsid w:val="005F7267"/>
    <w:rsid w:val="00601972"/>
    <w:rsid w:val="00604D9C"/>
    <w:rsid w:val="00604DA3"/>
    <w:rsid w:val="006113A9"/>
    <w:rsid w:val="006123F0"/>
    <w:rsid w:val="00615634"/>
    <w:rsid w:val="006208D6"/>
    <w:rsid w:val="00621088"/>
    <w:rsid w:val="00630959"/>
    <w:rsid w:val="00630F4C"/>
    <w:rsid w:val="00631089"/>
    <w:rsid w:val="00632B65"/>
    <w:rsid w:val="00633078"/>
    <w:rsid w:val="0064037A"/>
    <w:rsid w:val="006407F3"/>
    <w:rsid w:val="0064180E"/>
    <w:rsid w:val="00641DBC"/>
    <w:rsid w:val="00643CBA"/>
    <w:rsid w:val="00644D00"/>
    <w:rsid w:val="0064542A"/>
    <w:rsid w:val="0064692D"/>
    <w:rsid w:val="006476AE"/>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B1E"/>
    <w:rsid w:val="0067189D"/>
    <w:rsid w:val="00672253"/>
    <w:rsid w:val="00672387"/>
    <w:rsid w:val="006725D6"/>
    <w:rsid w:val="00673AC6"/>
    <w:rsid w:val="00674639"/>
    <w:rsid w:val="006767D7"/>
    <w:rsid w:val="00677AC9"/>
    <w:rsid w:val="006803B9"/>
    <w:rsid w:val="00681310"/>
    <w:rsid w:val="00682DA3"/>
    <w:rsid w:val="0069283F"/>
    <w:rsid w:val="00692B88"/>
    <w:rsid w:val="00692DA8"/>
    <w:rsid w:val="006940F6"/>
    <w:rsid w:val="00695C4D"/>
    <w:rsid w:val="0069613D"/>
    <w:rsid w:val="006978CD"/>
    <w:rsid w:val="006A0C55"/>
    <w:rsid w:val="006A28C0"/>
    <w:rsid w:val="006A3145"/>
    <w:rsid w:val="006A6622"/>
    <w:rsid w:val="006A6691"/>
    <w:rsid w:val="006A7C72"/>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7755"/>
    <w:rsid w:val="0070072F"/>
    <w:rsid w:val="007012B0"/>
    <w:rsid w:val="00701ABC"/>
    <w:rsid w:val="00706A1F"/>
    <w:rsid w:val="00706C81"/>
    <w:rsid w:val="00714E6E"/>
    <w:rsid w:val="0071508C"/>
    <w:rsid w:val="0071613C"/>
    <w:rsid w:val="00717BA7"/>
    <w:rsid w:val="007208B2"/>
    <w:rsid w:val="00720CA7"/>
    <w:rsid w:val="0072351C"/>
    <w:rsid w:val="0072357C"/>
    <w:rsid w:val="0072408B"/>
    <w:rsid w:val="007256DF"/>
    <w:rsid w:val="00725A35"/>
    <w:rsid w:val="00726374"/>
    <w:rsid w:val="00730418"/>
    <w:rsid w:val="007324EA"/>
    <w:rsid w:val="00732B0E"/>
    <w:rsid w:val="0073306A"/>
    <w:rsid w:val="007347B9"/>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44D9"/>
    <w:rsid w:val="007949E1"/>
    <w:rsid w:val="00797A3E"/>
    <w:rsid w:val="00797F03"/>
    <w:rsid w:val="007A02B8"/>
    <w:rsid w:val="007B0E04"/>
    <w:rsid w:val="007B149F"/>
    <w:rsid w:val="007B22BA"/>
    <w:rsid w:val="007B3245"/>
    <w:rsid w:val="007B5A98"/>
    <w:rsid w:val="007C080C"/>
    <w:rsid w:val="007C2A54"/>
    <w:rsid w:val="007C48C4"/>
    <w:rsid w:val="007C5770"/>
    <w:rsid w:val="007C73D8"/>
    <w:rsid w:val="007D0428"/>
    <w:rsid w:val="007D4553"/>
    <w:rsid w:val="007D69F3"/>
    <w:rsid w:val="007D6E77"/>
    <w:rsid w:val="007E04C6"/>
    <w:rsid w:val="007E0615"/>
    <w:rsid w:val="007E1B2B"/>
    <w:rsid w:val="007E751A"/>
    <w:rsid w:val="007E7614"/>
    <w:rsid w:val="007E7615"/>
    <w:rsid w:val="007F0C2A"/>
    <w:rsid w:val="007F1B2A"/>
    <w:rsid w:val="007F20CF"/>
    <w:rsid w:val="007F2947"/>
    <w:rsid w:val="007F6027"/>
    <w:rsid w:val="007F60DA"/>
    <w:rsid w:val="008059F7"/>
    <w:rsid w:val="008069D3"/>
    <w:rsid w:val="00814E24"/>
    <w:rsid w:val="008173EB"/>
    <w:rsid w:val="00817CEB"/>
    <w:rsid w:val="0082106F"/>
    <w:rsid w:val="00821D08"/>
    <w:rsid w:val="00822D04"/>
    <w:rsid w:val="00822F56"/>
    <w:rsid w:val="00824DEA"/>
    <w:rsid w:val="0082511D"/>
    <w:rsid w:val="00830167"/>
    <w:rsid w:val="00830780"/>
    <w:rsid w:val="00831BAB"/>
    <w:rsid w:val="00831D65"/>
    <w:rsid w:val="00831EAF"/>
    <w:rsid w:val="008327FF"/>
    <w:rsid w:val="0083418E"/>
    <w:rsid w:val="00834BED"/>
    <w:rsid w:val="00835080"/>
    <w:rsid w:val="008356AE"/>
    <w:rsid w:val="00841287"/>
    <w:rsid w:val="00841879"/>
    <w:rsid w:val="008437E6"/>
    <w:rsid w:val="00843D17"/>
    <w:rsid w:val="00844F2A"/>
    <w:rsid w:val="00845A2B"/>
    <w:rsid w:val="008470D1"/>
    <w:rsid w:val="008507E9"/>
    <w:rsid w:val="00855B27"/>
    <w:rsid w:val="008561B4"/>
    <w:rsid w:val="008579CE"/>
    <w:rsid w:val="0086119A"/>
    <w:rsid w:val="00861E30"/>
    <w:rsid w:val="00864049"/>
    <w:rsid w:val="00864751"/>
    <w:rsid w:val="00865F30"/>
    <w:rsid w:val="0087172D"/>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EE2"/>
    <w:rsid w:val="008B46CC"/>
    <w:rsid w:val="008B55FD"/>
    <w:rsid w:val="008B6364"/>
    <w:rsid w:val="008B6BF1"/>
    <w:rsid w:val="008B71F9"/>
    <w:rsid w:val="008C0371"/>
    <w:rsid w:val="008C2317"/>
    <w:rsid w:val="008C3A7A"/>
    <w:rsid w:val="008C50E7"/>
    <w:rsid w:val="008C610C"/>
    <w:rsid w:val="008C6DC7"/>
    <w:rsid w:val="008D0F01"/>
    <w:rsid w:val="008D1E95"/>
    <w:rsid w:val="008D59C9"/>
    <w:rsid w:val="008D5CC5"/>
    <w:rsid w:val="008D7813"/>
    <w:rsid w:val="008E16F1"/>
    <w:rsid w:val="008E26EA"/>
    <w:rsid w:val="008E416F"/>
    <w:rsid w:val="008E4FBE"/>
    <w:rsid w:val="008E4FE2"/>
    <w:rsid w:val="008E605B"/>
    <w:rsid w:val="008F17E1"/>
    <w:rsid w:val="008F2038"/>
    <w:rsid w:val="008F3BCA"/>
    <w:rsid w:val="00903BD1"/>
    <w:rsid w:val="009056AA"/>
    <w:rsid w:val="00910A7E"/>
    <w:rsid w:val="00913866"/>
    <w:rsid w:val="0091391B"/>
    <w:rsid w:val="00913ABA"/>
    <w:rsid w:val="009150C8"/>
    <w:rsid w:val="00915DF6"/>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138F"/>
    <w:rsid w:val="0095250D"/>
    <w:rsid w:val="009529E2"/>
    <w:rsid w:val="00953945"/>
    <w:rsid w:val="00953E3B"/>
    <w:rsid w:val="00957108"/>
    <w:rsid w:val="00960265"/>
    <w:rsid w:val="0096108D"/>
    <w:rsid w:val="009613BE"/>
    <w:rsid w:val="009629F0"/>
    <w:rsid w:val="009675BD"/>
    <w:rsid w:val="00970890"/>
    <w:rsid w:val="009725D6"/>
    <w:rsid w:val="00972808"/>
    <w:rsid w:val="00974341"/>
    <w:rsid w:val="00975FA5"/>
    <w:rsid w:val="00982DD1"/>
    <w:rsid w:val="0098571E"/>
    <w:rsid w:val="00986F49"/>
    <w:rsid w:val="00991C50"/>
    <w:rsid w:val="00994FBF"/>
    <w:rsid w:val="00997972"/>
    <w:rsid w:val="009A0956"/>
    <w:rsid w:val="009A2C67"/>
    <w:rsid w:val="009A42FB"/>
    <w:rsid w:val="009A5BC4"/>
    <w:rsid w:val="009A668A"/>
    <w:rsid w:val="009B2950"/>
    <w:rsid w:val="009B392B"/>
    <w:rsid w:val="009B4103"/>
    <w:rsid w:val="009C0A7D"/>
    <w:rsid w:val="009C0FA3"/>
    <w:rsid w:val="009C1465"/>
    <w:rsid w:val="009C5247"/>
    <w:rsid w:val="009C5D56"/>
    <w:rsid w:val="009C71A8"/>
    <w:rsid w:val="009C7BE0"/>
    <w:rsid w:val="009C7C6B"/>
    <w:rsid w:val="009D0FBB"/>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6777"/>
    <w:rsid w:val="00A16D39"/>
    <w:rsid w:val="00A25385"/>
    <w:rsid w:val="00A25D04"/>
    <w:rsid w:val="00A263F0"/>
    <w:rsid w:val="00A32E99"/>
    <w:rsid w:val="00A33D2F"/>
    <w:rsid w:val="00A3477F"/>
    <w:rsid w:val="00A35234"/>
    <w:rsid w:val="00A35CB4"/>
    <w:rsid w:val="00A37C9E"/>
    <w:rsid w:val="00A4044D"/>
    <w:rsid w:val="00A45CC9"/>
    <w:rsid w:val="00A462E9"/>
    <w:rsid w:val="00A46482"/>
    <w:rsid w:val="00A476EC"/>
    <w:rsid w:val="00A50C6B"/>
    <w:rsid w:val="00A52AFA"/>
    <w:rsid w:val="00A52C38"/>
    <w:rsid w:val="00A54C97"/>
    <w:rsid w:val="00A57A2A"/>
    <w:rsid w:val="00A60193"/>
    <w:rsid w:val="00A62065"/>
    <w:rsid w:val="00A638A2"/>
    <w:rsid w:val="00A70034"/>
    <w:rsid w:val="00A74116"/>
    <w:rsid w:val="00A74C0A"/>
    <w:rsid w:val="00A765FC"/>
    <w:rsid w:val="00A77631"/>
    <w:rsid w:val="00A77B93"/>
    <w:rsid w:val="00A77D84"/>
    <w:rsid w:val="00A81BB0"/>
    <w:rsid w:val="00A826E4"/>
    <w:rsid w:val="00A83EE4"/>
    <w:rsid w:val="00A8472A"/>
    <w:rsid w:val="00A84A1A"/>
    <w:rsid w:val="00A87F91"/>
    <w:rsid w:val="00A90303"/>
    <w:rsid w:val="00A90B2D"/>
    <w:rsid w:val="00A91153"/>
    <w:rsid w:val="00A93115"/>
    <w:rsid w:val="00A9375A"/>
    <w:rsid w:val="00A93922"/>
    <w:rsid w:val="00A94394"/>
    <w:rsid w:val="00A945EF"/>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F3"/>
    <w:rsid w:val="00AB458C"/>
    <w:rsid w:val="00AC04A2"/>
    <w:rsid w:val="00AC13F0"/>
    <w:rsid w:val="00AC1948"/>
    <w:rsid w:val="00AC2FEB"/>
    <w:rsid w:val="00AC4035"/>
    <w:rsid w:val="00AC4FDA"/>
    <w:rsid w:val="00AC5950"/>
    <w:rsid w:val="00AC6EE2"/>
    <w:rsid w:val="00AC702A"/>
    <w:rsid w:val="00AD0821"/>
    <w:rsid w:val="00AD0A4E"/>
    <w:rsid w:val="00AD2461"/>
    <w:rsid w:val="00AD3A37"/>
    <w:rsid w:val="00AE1EBD"/>
    <w:rsid w:val="00AE2247"/>
    <w:rsid w:val="00AE2E57"/>
    <w:rsid w:val="00AE63B9"/>
    <w:rsid w:val="00AF0DDC"/>
    <w:rsid w:val="00AF26DC"/>
    <w:rsid w:val="00AF313B"/>
    <w:rsid w:val="00AF53BE"/>
    <w:rsid w:val="00AF55DB"/>
    <w:rsid w:val="00AF5BA8"/>
    <w:rsid w:val="00AF7DDA"/>
    <w:rsid w:val="00B004CF"/>
    <w:rsid w:val="00B0163F"/>
    <w:rsid w:val="00B02CA2"/>
    <w:rsid w:val="00B04F02"/>
    <w:rsid w:val="00B06453"/>
    <w:rsid w:val="00B067A9"/>
    <w:rsid w:val="00B117F2"/>
    <w:rsid w:val="00B12047"/>
    <w:rsid w:val="00B120E9"/>
    <w:rsid w:val="00B1395A"/>
    <w:rsid w:val="00B14395"/>
    <w:rsid w:val="00B15CE5"/>
    <w:rsid w:val="00B15EA3"/>
    <w:rsid w:val="00B17884"/>
    <w:rsid w:val="00B20461"/>
    <w:rsid w:val="00B21158"/>
    <w:rsid w:val="00B21209"/>
    <w:rsid w:val="00B232D0"/>
    <w:rsid w:val="00B240AC"/>
    <w:rsid w:val="00B311B3"/>
    <w:rsid w:val="00B31B44"/>
    <w:rsid w:val="00B3517D"/>
    <w:rsid w:val="00B35FD1"/>
    <w:rsid w:val="00B368C6"/>
    <w:rsid w:val="00B37914"/>
    <w:rsid w:val="00B37970"/>
    <w:rsid w:val="00B41606"/>
    <w:rsid w:val="00B420FB"/>
    <w:rsid w:val="00B42575"/>
    <w:rsid w:val="00B42696"/>
    <w:rsid w:val="00B4591D"/>
    <w:rsid w:val="00B5039E"/>
    <w:rsid w:val="00B512FF"/>
    <w:rsid w:val="00B53A39"/>
    <w:rsid w:val="00B53F34"/>
    <w:rsid w:val="00B562FA"/>
    <w:rsid w:val="00B57393"/>
    <w:rsid w:val="00B57FAB"/>
    <w:rsid w:val="00B61FD4"/>
    <w:rsid w:val="00B63392"/>
    <w:rsid w:val="00B638A5"/>
    <w:rsid w:val="00B64544"/>
    <w:rsid w:val="00B6709B"/>
    <w:rsid w:val="00B7337D"/>
    <w:rsid w:val="00B74954"/>
    <w:rsid w:val="00B76947"/>
    <w:rsid w:val="00B7791D"/>
    <w:rsid w:val="00B7793F"/>
    <w:rsid w:val="00B80DA2"/>
    <w:rsid w:val="00B81EDD"/>
    <w:rsid w:val="00B85A30"/>
    <w:rsid w:val="00B90251"/>
    <w:rsid w:val="00B92D20"/>
    <w:rsid w:val="00B9476A"/>
    <w:rsid w:val="00B94B4C"/>
    <w:rsid w:val="00B97245"/>
    <w:rsid w:val="00BA4B47"/>
    <w:rsid w:val="00BA4D0F"/>
    <w:rsid w:val="00BA7C6D"/>
    <w:rsid w:val="00BB0614"/>
    <w:rsid w:val="00BB098E"/>
    <w:rsid w:val="00BC314C"/>
    <w:rsid w:val="00BC37A8"/>
    <w:rsid w:val="00BC65EA"/>
    <w:rsid w:val="00BC6DBA"/>
    <w:rsid w:val="00BC70A4"/>
    <w:rsid w:val="00BC7197"/>
    <w:rsid w:val="00BC7244"/>
    <w:rsid w:val="00BD002C"/>
    <w:rsid w:val="00BD04D0"/>
    <w:rsid w:val="00BE075A"/>
    <w:rsid w:val="00BE4277"/>
    <w:rsid w:val="00BE6083"/>
    <w:rsid w:val="00BF024B"/>
    <w:rsid w:val="00BF053F"/>
    <w:rsid w:val="00BF2C99"/>
    <w:rsid w:val="00BF51CE"/>
    <w:rsid w:val="00C0251B"/>
    <w:rsid w:val="00C02FDC"/>
    <w:rsid w:val="00C03699"/>
    <w:rsid w:val="00C03BD8"/>
    <w:rsid w:val="00C05B74"/>
    <w:rsid w:val="00C1069D"/>
    <w:rsid w:val="00C1481C"/>
    <w:rsid w:val="00C2029F"/>
    <w:rsid w:val="00C20F17"/>
    <w:rsid w:val="00C20FFC"/>
    <w:rsid w:val="00C222D4"/>
    <w:rsid w:val="00C22A46"/>
    <w:rsid w:val="00C24EF3"/>
    <w:rsid w:val="00C26C45"/>
    <w:rsid w:val="00C31CBA"/>
    <w:rsid w:val="00C33E5C"/>
    <w:rsid w:val="00C3459B"/>
    <w:rsid w:val="00C36C13"/>
    <w:rsid w:val="00C372C7"/>
    <w:rsid w:val="00C37BD5"/>
    <w:rsid w:val="00C43705"/>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B3961"/>
    <w:rsid w:val="00CB5517"/>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20825"/>
    <w:rsid w:val="00D211D5"/>
    <w:rsid w:val="00D22DD8"/>
    <w:rsid w:val="00D24F19"/>
    <w:rsid w:val="00D266B0"/>
    <w:rsid w:val="00D30748"/>
    <w:rsid w:val="00D3212E"/>
    <w:rsid w:val="00D3251C"/>
    <w:rsid w:val="00D33FAE"/>
    <w:rsid w:val="00D34974"/>
    <w:rsid w:val="00D359BD"/>
    <w:rsid w:val="00D35A62"/>
    <w:rsid w:val="00D37FAC"/>
    <w:rsid w:val="00D431D0"/>
    <w:rsid w:val="00D46166"/>
    <w:rsid w:val="00D47C69"/>
    <w:rsid w:val="00D51EA2"/>
    <w:rsid w:val="00D52ABC"/>
    <w:rsid w:val="00D62B7C"/>
    <w:rsid w:val="00D62FE8"/>
    <w:rsid w:val="00D63365"/>
    <w:rsid w:val="00D667C2"/>
    <w:rsid w:val="00D706D6"/>
    <w:rsid w:val="00D71C9B"/>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7B4E"/>
    <w:rsid w:val="00DD7E7A"/>
    <w:rsid w:val="00DE1111"/>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DA7"/>
    <w:rsid w:val="00E0456D"/>
    <w:rsid w:val="00E12CE4"/>
    <w:rsid w:val="00E12DCB"/>
    <w:rsid w:val="00E210CD"/>
    <w:rsid w:val="00E236C2"/>
    <w:rsid w:val="00E247DB"/>
    <w:rsid w:val="00E25D8E"/>
    <w:rsid w:val="00E260F9"/>
    <w:rsid w:val="00E27DFB"/>
    <w:rsid w:val="00E32A90"/>
    <w:rsid w:val="00E33527"/>
    <w:rsid w:val="00E353FA"/>
    <w:rsid w:val="00E371A2"/>
    <w:rsid w:val="00E4238C"/>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DBE"/>
    <w:rsid w:val="00E67FE5"/>
    <w:rsid w:val="00E7188A"/>
    <w:rsid w:val="00E73697"/>
    <w:rsid w:val="00E73FE0"/>
    <w:rsid w:val="00E76908"/>
    <w:rsid w:val="00E76AB5"/>
    <w:rsid w:val="00E76ABA"/>
    <w:rsid w:val="00E76DDD"/>
    <w:rsid w:val="00E77E76"/>
    <w:rsid w:val="00E81D17"/>
    <w:rsid w:val="00E828CD"/>
    <w:rsid w:val="00E82B25"/>
    <w:rsid w:val="00E934C0"/>
    <w:rsid w:val="00E940B2"/>
    <w:rsid w:val="00E9487C"/>
    <w:rsid w:val="00E953F2"/>
    <w:rsid w:val="00EA00A7"/>
    <w:rsid w:val="00EA0CD0"/>
    <w:rsid w:val="00EA1C8E"/>
    <w:rsid w:val="00EA6DCE"/>
    <w:rsid w:val="00EA76FC"/>
    <w:rsid w:val="00EB27C5"/>
    <w:rsid w:val="00EC38EB"/>
    <w:rsid w:val="00EC648D"/>
    <w:rsid w:val="00ED00C4"/>
    <w:rsid w:val="00ED1240"/>
    <w:rsid w:val="00ED14F1"/>
    <w:rsid w:val="00EE0AD5"/>
    <w:rsid w:val="00EE253D"/>
    <w:rsid w:val="00EE2691"/>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214BC"/>
    <w:rsid w:val="00F254AC"/>
    <w:rsid w:val="00F2696A"/>
    <w:rsid w:val="00F3206D"/>
    <w:rsid w:val="00F3365D"/>
    <w:rsid w:val="00F34074"/>
    <w:rsid w:val="00F35B89"/>
    <w:rsid w:val="00F36BC3"/>
    <w:rsid w:val="00F374F7"/>
    <w:rsid w:val="00F40A18"/>
    <w:rsid w:val="00F42F23"/>
    <w:rsid w:val="00F43119"/>
    <w:rsid w:val="00F43E3C"/>
    <w:rsid w:val="00F452A2"/>
    <w:rsid w:val="00F50A75"/>
    <w:rsid w:val="00F53B5D"/>
    <w:rsid w:val="00F54237"/>
    <w:rsid w:val="00F5519B"/>
    <w:rsid w:val="00F552DB"/>
    <w:rsid w:val="00F57E88"/>
    <w:rsid w:val="00F57F74"/>
    <w:rsid w:val="00F605B6"/>
    <w:rsid w:val="00F61632"/>
    <w:rsid w:val="00F6206B"/>
    <w:rsid w:val="00F657A8"/>
    <w:rsid w:val="00F670F6"/>
    <w:rsid w:val="00F71206"/>
    <w:rsid w:val="00F7525F"/>
    <w:rsid w:val="00F8079B"/>
    <w:rsid w:val="00F80F29"/>
    <w:rsid w:val="00F8399A"/>
    <w:rsid w:val="00F923C5"/>
    <w:rsid w:val="00F93065"/>
    <w:rsid w:val="00F93DB3"/>
    <w:rsid w:val="00F96279"/>
    <w:rsid w:val="00F968EE"/>
    <w:rsid w:val="00FA0A20"/>
    <w:rsid w:val="00FA19B2"/>
    <w:rsid w:val="00FA7542"/>
    <w:rsid w:val="00FA75B7"/>
    <w:rsid w:val="00FB1A11"/>
    <w:rsid w:val="00FB330E"/>
    <w:rsid w:val="00FB38CE"/>
    <w:rsid w:val="00FB4C88"/>
    <w:rsid w:val="00FB55E1"/>
    <w:rsid w:val="00FB5C7B"/>
    <w:rsid w:val="00FB62E1"/>
    <w:rsid w:val="00FB7341"/>
    <w:rsid w:val="00FC043A"/>
    <w:rsid w:val="00FD06E8"/>
    <w:rsid w:val="00FD2295"/>
    <w:rsid w:val="00FD2924"/>
    <w:rsid w:val="00FD4B0C"/>
    <w:rsid w:val="00FD4DEC"/>
    <w:rsid w:val="00FD5E44"/>
    <w:rsid w:val="00FD6188"/>
    <w:rsid w:val="00FD6C59"/>
    <w:rsid w:val="00FD6EE5"/>
    <w:rsid w:val="00FD7A01"/>
    <w:rsid w:val="00FE0CC4"/>
    <w:rsid w:val="00FE0EE6"/>
    <w:rsid w:val="00FE17CC"/>
    <w:rsid w:val="00FE42C1"/>
    <w:rsid w:val="00FE4C9A"/>
    <w:rsid w:val="00FE50BA"/>
    <w:rsid w:val="00FE50E5"/>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3249" fillcolor="#006e31" stroke="f">
      <v:fill color="#006e31"/>
      <v:stroke on="f"/>
      <v:shadow color="black" opacity="49151f" offset=".74833mm,.74833mm"/>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www.amazone.net"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ettings" Target="settings.xml"/><Relationship Id="rId21" Type="http://schemas.openxmlformats.org/officeDocument/2006/relationships/image" Target="media/image8.jpeg"/><Relationship Id="rId7" Type="http://schemas.openxmlformats.org/officeDocument/2006/relationships/image" Target="media/image1.png"/><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styles" Target="styles.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www.amazone.de/ceustx" TargetMode="External"/><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780</Words>
  <Characters>4265</Characters>
  <Application>Microsoft Office Word</Application>
  <DocSecurity>0</DocSecurity>
  <Lines>35</Lines>
  <Paragraphs>10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5035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Annual Report 2008</dc:title>
  <dc:creator/>
  <cp:lastModifiedBy/>
  <cp:revision>1</cp:revision>
  <cp:lastPrinted>2010-02-24T09:10:00Z</cp:lastPrinted>
  <dcterms:created xsi:type="dcterms:W3CDTF">2021-05-03T09:39:00Z</dcterms:created>
  <dcterms:modified xsi:type="dcterms:W3CDTF">2021-07-15T09:25:00Z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